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564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805012945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586240805012945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564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0412365400665005642520168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